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D3DEB06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5013DA" w:rsidRPr="000C1096">
        <w:rPr>
          <w:rFonts w:ascii="Azo Sans Md" w:hAnsi="Azo Sans Md" w:cstheme="minorHAnsi"/>
          <w:bCs/>
          <w:szCs w:val="24"/>
        </w:rPr>
        <w:t>1</w:t>
      </w:r>
      <w:r w:rsidR="001359F3">
        <w:rPr>
          <w:rFonts w:ascii="Azo Sans Md" w:hAnsi="Azo Sans Md" w:cstheme="minorHAnsi"/>
          <w:bCs/>
          <w:szCs w:val="24"/>
        </w:rPr>
        <w:t>92</w:t>
      </w:r>
      <w:r w:rsidRPr="000C1096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2022</w:t>
      </w:r>
    </w:p>
    <w:p w14:paraId="1616DB90" w14:textId="4AD240CE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1359F3">
        <w:rPr>
          <w:rFonts w:ascii="Azo Sans Md" w:hAnsi="Azo Sans Md" w:cstheme="minorHAnsi"/>
          <w:szCs w:val="24"/>
        </w:rPr>
        <w:t>17.278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55DDD546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>MENOR PREÇO</w:t>
      </w:r>
      <w:r w:rsidR="001359F3">
        <w:rPr>
          <w:rFonts w:ascii="Azo Sans Lt" w:hAnsi="Azo Sans Lt" w:cstheme="minorHAnsi"/>
          <w:bCs/>
          <w:szCs w:val="24"/>
        </w:rPr>
        <w:t xml:space="preserve"> GLOBAL</w:t>
      </w:r>
    </w:p>
    <w:p w14:paraId="7E9A5D0D" w14:textId="4739B438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bookmarkStart w:id="0" w:name="_Hlk115269645"/>
      <w:r w:rsidR="001359F3" w:rsidRPr="001359F3">
        <w:rPr>
          <w:rFonts w:ascii="Azo Sans Md" w:hAnsi="Azo Sans Md" w:cstheme="minorHAnsi"/>
          <w:b/>
          <w:bCs/>
          <w:szCs w:val="24"/>
        </w:rPr>
        <w:t xml:space="preserve">Contratação de empresa especializada em serviços laboratoriais de exames de Citopatologia, Anatomia patológica, pesquisa de H. </w:t>
      </w:r>
      <w:proofErr w:type="spellStart"/>
      <w:r w:rsidR="001359F3" w:rsidRPr="001359F3">
        <w:rPr>
          <w:rFonts w:ascii="Azo Sans Md" w:hAnsi="Azo Sans Md" w:cstheme="minorHAnsi"/>
          <w:b/>
          <w:bCs/>
          <w:szCs w:val="24"/>
        </w:rPr>
        <w:t>Pylori</w:t>
      </w:r>
      <w:proofErr w:type="spellEnd"/>
      <w:r w:rsidR="001359F3" w:rsidRPr="001359F3">
        <w:rPr>
          <w:rFonts w:ascii="Azo Sans Md" w:hAnsi="Azo Sans Md" w:cstheme="minorHAnsi"/>
          <w:b/>
          <w:bCs/>
          <w:szCs w:val="24"/>
        </w:rPr>
        <w:t xml:space="preserve">, Biopsias de útero e anexos </w:t>
      </w:r>
      <w:proofErr w:type="gramStart"/>
      <w:r w:rsidR="001359F3" w:rsidRPr="001359F3">
        <w:rPr>
          <w:rFonts w:ascii="Azo Sans Md" w:hAnsi="Azo Sans Md" w:cstheme="minorHAnsi"/>
          <w:b/>
          <w:bCs/>
          <w:szCs w:val="24"/>
        </w:rPr>
        <w:t>e  restos</w:t>
      </w:r>
      <w:proofErr w:type="gramEnd"/>
      <w:r w:rsidR="001359F3" w:rsidRPr="001359F3">
        <w:rPr>
          <w:rFonts w:ascii="Azo Sans Md" w:hAnsi="Azo Sans Md" w:cstheme="minorHAnsi"/>
          <w:b/>
          <w:bCs/>
          <w:szCs w:val="24"/>
        </w:rPr>
        <w:t xml:space="preserve"> ovulares a fim de atender as necessidades dos usuários do SUS pelo período de 12 (doze) meses</w:t>
      </w:r>
      <w:bookmarkEnd w:id="0"/>
      <w:r w:rsidR="004B28C9" w:rsidRPr="001359F3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5FFAA800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70659C" w:rsidRPr="000C1096">
        <w:rPr>
          <w:rFonts w:ascii="Azo Sans Md" w:hAnsi="Azo Sans Md" w:cstheme="minorHAnsi"/>
          <w:sz w:val="22"/>
          <w:szCs w:val="22"/>
        </w:rPr>
        <w:t>1</w:t>
      </w:r>
      <w:r w:rsidR="001359F3">
        <w:rPr>
          <w:rFonts w:ascii="Azo Sans Md" w:hAnsi="Azo Sans Md" w:cstheme="minorHAnsi"/>
          <w:sz w:val="22"/>
          <w:szCs w:val="22"/>
        </w:rPr>
        <w:t>92</w:t>
      </w:r>
      <w:r w:rsidR="00BA5E81" w:rsidRPr="000C1096">
        <w:rPr>
          <w:rFonts w:ascii="Azo Sans Md" w:hAnsi="Azo Sans Md" w:cstheme="minorHAnsi"/>
          <w:sz w:val="22"/>
          <w:szCs w:val="22"/>
        </w:rPr>
        <w:t>/2022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</w:t>
      </w:r>
      <w:r w:rsidR="001359F3" w:rsidRPr="001359F3">
        <w:rPr>
          <w:rFonts w:ascii="Azo Sans Md" w:hAnsi="Azo Sans Md" w:cstheme="minorHAnsi"/>
          <w:b/>
          <w:bCs/>
          <w:sz w:val="22"/>
          <w:szCs w:val="22"/>
        </w:rPr>
        <w:t xml:space="preserve">Contratação de empresa especializada em serviços laboratoriais de exames de Citopatologia, Anatomia patológica, pesquisa de H. </w:t>
      </w:r>
      <w:proofErr w:type="spellStart"/>
      <w:r w:rsidR="001359F3" w:rsidRPr="001359F3">
        <w:rPr>
          <w:rFonts w:ascii="Azo Sans Md" w:hAnsi="Azo Sans Md" w:cstheme="minorHAnsi"/>
          <w:b/>
          <w:bCs/>
          <w:sz w:val="22"/>
          <w:szCs w:val="22"/>
        </w:rPr>
        <w:t>Pylori</w:t>
      </w:r>
      <w:proofErr w:type="spellEnd"/>
      <w:r w:rsidR="001359F3" w:rsidRPr="001359F3">
        <w:rPr>
          <w:rFonts w:ascii="Azo Sans Md" w:hAnsi="Azo Sans Md" w:cstheme="minorHAnsi"/>
          <w:b/>
          <w:bCs/>
          <w:sz w:val="22"/>
          <w:szCs w:val="22"/>
        </w:rPr>
        <w:t>, Biopsias de útero e anexos e  restos ovulares a fim de atender as necessidades dos usuários do SUS pelo período de 12 (doze)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4"/>
        <w:gridCol w:w="911"/>
        <w:gridCol w:w="2334"/>
        <w:gridCol w:w="917"/>
        <w:gridCol w:w="834"/>
        <w:gridCol w:w="723"/>
        <w:gridCol w:w="1140"/>
        <w:gridCol w:w="1517"/>
      </w:tblGrid>
      <w:tr w:rsidR="007004AF" w:rsidRPr="001610F2" w14:paraId="5E3A0E98" w14:textId="77777777" w:rsidTr="007004AF">
        <w:trPr>
          <w:trHeight w:val="148"/>
        </w:trPr>
        <w:tc>
          <w:tcPr>
            <w:tcW w:w="378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50A30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  <w:r w:rsidRPr="001610F2">
              <w:rPr>
                <w:rFonts w:ascii="Calibri" w:eastAsia="Calibri" w:hAnsi="Calibri" w:cs="Tahoma"/>
                <w:b/>
                <w:sz w:val="20"/>
                <w:lang w:eastAsia="en-US"/>
              </w:rPr>
              <w:t>ITEM</w:t>
            </w:r>
          </w:p>
        </w:tc>
        <w:tc>
          <w:tcPr>
            <w:tcW w:w="503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49514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  <w:r w:rsidRPr="001610F2">
              <w:rPr>
                <w:rFonts w:ascii="Calibri" w:eastAsia="Calibri" w:hAnsi="Calibri" w:cs="Tahoma"/>
                <w:b/>
                <w:sz w:val="20"/>
                <w:lang w:eastAsia="en-US"/>
              </w:rPr>
              <w:t>CATSER</w:t>
            </w:r>
          </w:p>
        </w:tc>
        <w:tc>
          <w:tcPr>
            <w:tcW w:w="1288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7D83E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  <w:r w:rsidRPr="001610F2">
              <w:rPr>
                <w:rFonts w:ascii="Calibri" w:eastAsia="Calibri" w:hAnsi="Calibri" w:cs="Tahoma"/>
                <w:b/>
                <w:sz w:val="20"/>
                <w:lang w:eastAsia="en-US"/>
              </w:rPr>
              <w:t>ESPECIFICAÇÃO</w:t>
            </w:r>
          </w:p>
        </w:tc>
        <w:tc>
          <w:tcPr>
            <w:tcW w:w="506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F69F0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  <w:r w:rsidRPr="001610F2">
              <w:rPr>
                <w:rFonts w:ascii="Calibri" w:eastAsia="Calibri" w:hAnsi="Calibri" w:cs="Tahoma"/>
                <w:b/>
                <w:sz w:val="20"/>
                <w:lang w:eastAsia="en-US"/>
              </w:rPr>
              <w:t>MARCA</w:t>
            </w:r>
          </w:p>
        </w:tc>
        <w:tc>
          <w:tcPr>
            <w:tcW w:w="460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FE47E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  <w:r w:rsidRPr="001610F2">
              <w:rPr>
                <w:rFonts w:ascii="Calibri" w:eastAsia="Calibri" w:hAnsi="Calibri" w:cs="Tahoma"/>
                <w:b/>
                <w:sz w:val="20"/>
                <w:lang w:eastAsia="en-US"/>
              </w:rPr>
              <w:t>U/C</w:t>
            </w:r>
          </w:p>
        </w:tc>
        <w:tc>
          <w:tcPr>
            <w:tcW w:w="399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DB17B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  <w:r w:rsidRPr="001610F2">
              <w:rPr>
                <w:rFonts w:ascii="Calibri" w:eastAsia="Calibri" w:hAnsi="Calibri" w:cs="Tahoma"/>
                <w:b/>
                <w:sz w:val="20"/>
                <w:lang w:eastAsia="en-US"/>
              </w:rPr>
              <w:t>QTDE</w:t>
            </w:r>
          </w:p>
        </w:tc>
        <w:tc>
          <w:tcPr>
            <w:tcW w:w="1465" w:type="pct"/>
            <w:gridSpan w:val="2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E9155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  <w:r w:rsidRPr="001610F2">
              <w:rPr>
                <w:rFonts w:ascii="Calibri" w:eastAsia="Calibri" w:hAnsi="Calibri" w:cs="Tahoma"/>
                <w:b/>
                <w:sz w:val="20"/>
                <w:lang w:eastAsia="en-US"/>
              </w:rPr>
              <w:t>PREÇO</w:t>
            </w:r>
          </w:p>
        </w:tc>
      </w:tr>
      <w:tr w:rsidR="007004AF" w:rsidRPr="001610F2" w14:paraId="6FE8A017" w14:textId="77777777" w:rsidTr="007004AF">
        <w:trPr>
          <w:trHeight w:val="342"/>
        </w:trPr>
        <w:tc>
          <w:tcPr>
            <w:tcW w:w="378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EB735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lang w:eastAsia="zh-CN" w:bidi="hi-IN"/>
              </w:rPr>
            </w:pPr>
          </w:p>
        </w:tc>
        <w:tc>
          <w:tcPr>
            <w:tcW w:w="503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75754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lang w:eastAsia="zh-CN" w:bidi="hi-IN"/>
              </w:rPr>
            </w:pPr>
          </w:p>
        </w:tc>
        <w:tc>
          <w:tcPr>
            <w:tcW w:w="1288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DFABA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lang w:eastAsia="zh-CN" w:bidi="hi-IN"/>
              </w:rPr>
            </w:pPr>
          </w:p>
        </w:tc>
        <w:tc>
          <w:tcPr>
            <w:tcW w:w="506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85071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lang w:eastAsia="zh-CN" w:bidi="hi-IN"/>
              </w:rPr>
            </w:pPr>
          </w:p>
        </w:tc>
        <w:tc>
          <w:tcPr>
            <w:tcW w:w="460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2D29A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lang w:eastAsia="zh-CN" w:bidi="hi-IN"/>
              </w:rPr>
            </w:pPr>
          </w:p>
        </w:tc>
        <w:tc>
          <w:tcPr>
            <w:tcW w:w="399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6165E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lang w:eastAsia="zh-CN" w:bidi="hi-IN"/>
              </w:rPr>
            </w:pPr>
          </w:p>
        </w:tc>
        <w:tc>
          <w:tcPr>
            <w:tcW w:w="629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4E55F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  <w:r w:rsidRPr="001610F2">
              <w:rPr>
                <w:rFonts w:ascii="Calibri" w:eastAsia="Calibri" w:hAnsi="Calibri" w:cs="Tahoma"/>
                <w:b/>
                <w:sz w:val="20"/>
                <w:lang w:eastAsia="en-US"/>
              </w:rPr>
              <w:t>UNITÁRIO</w:t>
            </w:r>
          </w:p>
        </w:tc>
        <w:tc>
          <w:tcPr>
            <w:tcW w:w="837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4374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  <w:r w:rsidRPr="001610F2">
              <w:rPr>
                <w:rFonts w:ascii="Calibri" w:eastAsia="Calibri" w:hAnsi="Calibri" w:cs="Tahoma"/>
                <w:b/>
                <w:sz w:val="20"/>
                <w:lang w:eastAsia="en-US"/>
              </w:rPr>
              <w:t>TOTAL</w:t>
            </w:r>
          </w:p>
        </w:tc>
      </w:tr>
      <w:tr w:rsidR="007004AF" w:rsidRPr="001610F2" w14:paraId="2EE535C3" w14:textId="77777777" w:rsidTr="007004AF">
        <w:trPr>
          <w:trHeight w:val="702"/>
        </w:trPr>
        <w:tc>
          <w:tcPr>
            <w:tcW w:w="3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28239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  <w:r w:rsidRPr="001610F2">
              <w:rPr>
                <w:rFonts w:ascii="Calibri" w:eastAsia="Calibri" w:hAnsi="Calibri" w:cs="Tahoma"/>
                <w:b/>
                <w:sz w:val="20"/>
                <w:lang w:eastAsia="en-US"/>
              </w:rPr>
              <w:t>001</w:t>
            </w:r>
          </w:p>
        </w:tc>
        <w:tc>
          <w:tcPr>
            <w:tcW w:w="50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AA5E3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  <w:r w:rsidRPr="001610F2"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  <w:t>5487</w:t>
            </w:r>
          </w:p>
        </w:tc>
        <w:tc>
          <w:tcPr>
            <w:tcW w:w="128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AE5DB" w14:textId="77777777" w:rsidR="001610F2" w:rsidRPr="001610F2" w:rsidRDefault="001610F2" w:rsidP="001610F2">
            <w:pPr>
              <w:suppressAutoHyphens/>
              <w:autoSpaceDN w:val="0"/>
              <w:spacing w:line="276" w:lineRule="auto"/>
              <w:ind w:left="0" w:firstLine="0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  <w:r w:rsidRPr="001610F2"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  <w:t>PROCEDIMENTO DIAGNÓSTICO EM PEÇA CIRÚRGICA SIMPLES OU BIÓPSIA SIMPLES COM PESQUISA DE H. PYLORI INCLUSA</w:t>
            </w:r>
          </w:p>
        </w:tc>
        <w:tc>
          <w:tcPr>
            <w:tcW w:w="50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0EE14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0"/>
                <w:lang w:eastAsia="en-US"/>
              </w:rPr>
            </w:pPr>
          </w:p>
        </w:tc>
        <w:tc>
          <w:tcPr>
            <w:tcW w:w="46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A6834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  <w:r w:rsidRPr="001610F2">
              <w:rPr>
                <w:rFonts w:ascii="Calibri" w:eastAsia="Calibri" w:hAnsi="Calibri" w:cs="Tahoma"/>
                <w:sz w:val="20"/>
                <w:lang w:eastAsia="en-US"/>
              </w:rPr>
              <w:t>EXAME</w:t>
            </w:r>
          </w:p>
        </w:tc>
        <w:tc>
          <w:tcPr>
            <w:tcW w:w="39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C854F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  <w:r w:rsidRPr="001610F2"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  <w:t>2.000</w:t>
            </w:r>
          </w:p>
        </w:tc>
        <w:tc>
          <w:tcPr>
            <w:tcW w:w="62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2E930" w14:textId="1824C647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0"/>
                <w:lang w:eastAsia="en-US"/>
              </w:rPr>
            </w:pPr>
          </w:p>
        </w:tc>
        <w:tc>
          <w:tcPr>
            <w:tcW w:w="83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8A6D7" w14:textId="7DCF6363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</w:p>
        </w:tc>
      </w:tr>
      <w:tr w:rsidR="007004AF" w:rsidRPr="001610F2" w14:paraId="5F992E2F" w14:textId="77777777" w:rsidTr="007004AF">
        <w:trPr>
          <w:trHeight w:val="602"/>
        </w:trPr>
        <w:tc>
          <w:tcPr>
            <w:tcW w:w="3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C4166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  <w:r w:rsidRPr="001610F2">
              <w:rPr>
                <w:rFonts w:ascii="Calibri" w:eastAsia="Calibri" w:hAnsi="Calibri" w:cs="Tahoma"/>
                <w:b/>
                <w:sz w:val="20"/>
                <w:lang w:eastAsia="en-US"/>
              </w:rPr>
              <w:t>002</w:t>
            </w:r>
          </w:p>
        </w:tc>
        <w:tc>
          <w:tcPr>
            <w:tcW w:w="50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5AB70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</w:pPr>
            <w:r w:rsidRPr="001610F2"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  <w:t>8923</w:t>
            </w:r>
          </w:p>
        </w:tc>
        <w:tc>
          <w:tcPr>
            <w:tcW w:w="128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EC92C" w14:textId="77777777" w:rsidR="001610F2" w:rsidRPr="001610F2" w:rsidRDefault="001610F2" w:rsidP="001610F2">
            <w:pPr>
              <w:suppressAutoHyphens/>
              <w:autoSpaceDN w:val="0"/>
              <w:spacing w:line="276" w:lineRule="auto"/>
              <w:ind w:left="0" w:firstLine="0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  <w:r w:rsidRPr="001610F2"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  <w:t>PROCEDIMENTO DIAGNÓSTICO EM PAINEL DE IMUNOHISTOQUÍMICA</w:t>
            </w:r>
          </w:p>
        </w:tc>
        <w:tc>
          <w:tcPr>
            <w:tcW w:w="50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85C86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0"/>
                <w:lang w:eastAsia="en-US"/>
              </w:rPr>
            </w:pPr>
          </w:p>
        </w:tc>
        <w:tc>
          <w:tcPr>
            <w:tcW w:w="46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25BB8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  <w:r w:rsidRPr="001610F2">
              <w:rPr>
                <w:rFonts w:ascii="Calibri" w:eastAsia="Calibri" w:hAnsi="Calibri" w:cs="Tahoma"/>
                <w:sz w:val="20"/>
                <w:lang w:eastAsia="en-US"/>
              </w:rPr>
              <w:t>EXAME</w:t>
            </w:r>
          </w:p>
        </w:tc>
        <w:tc>
          <w:tcPr>
            <w:tcW w:w="39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56FEC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</w:pPr>
            <w:r w:rsidRPr="001610F2"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  <w:t>200</w:t>
            </w:r>
          </w:p>
        </w:tc>
        <w:tc>
          <w:tcPr>
            <w:tcW w:w="62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36E8D" w14:textId="3EFC3491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0"/>
                <w:lang w:eastAsia="en-US"/>
              </w:rPr>
            </w:pPr>
          </w:p>
        </w:tc>
        <w:tc>
          <w:tcPr>
            <w:tcW w:w="83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4EB72" w14:textId="55D74844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</w:p>
        </w:tc>
      </w:tr>
      <w:tr w:rsidR="007004AF" w:rsidRPr="001610F2" w14:paraId="6E1D35F6" w14:textId="77777777" w:rsidTr="007004AF">
        <w:trPr>
          <w:trHeight w:val="736"/>
        </w:trPr>
        <w:tc>
          <w:tcPr>
            <w:tcW w:w="3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D9CA4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  <w:r w:rsidRPr="001610F2">
              <w:rPr>
                <w:rFonts w:ascii="Calibri" w:eastAsia="Calibri" w:hAnsi="Calibri" w:cs="Tahoma"/>
                <w:b/>
                <w:sz w:val="20"/>
                <w:lang w:eastAsia="en-US"/>
              </w:rPr>
              <w:t>003</w:t>
            </w:r>
          </w:p>
        </w:tc>
        <w:tc>
          <w:tcPr>
            <w:tcW w:w="50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EF1B4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</w:pPr>
            <w:r w:rsidRPr="001610F2"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  <w:t>6742</w:t>
            </w:r>
          </w:p>
        </w:tc>
        <w:tc>
          <w:tcPr>
            <w:tcW w:w="128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B7417" w14:textId="77777777" w:rsidR="001610F2" w:rsidRPr="001610F2" w:rsidRDefault="001610F2" w:rsidP="001610F2">
            <w:pPr>
              <w:suppressAutoHyphens/>
              <w:autoSpaceDN w:val="0"/>
              <w:spacing w:line="276" w:lineRule="auto"/>
              <w:ind w:left="0" w:firstLine="0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  <w:r w:rsidRPr="001610F2"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  <w:t>PROCEDIMENTO DIAGNÓSTICO DE PEÇAS CIRÚRGICAS COMPLEXAS + ANEXOS</w:t>
            </w:r>
          </w:p>
        </w:tc>
        <w:tc>
          <w:tcPr>
            <w:tcW w:w="50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146D6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0"/>
                <w:lang w:eastAsia="en-US"/>
              </w:rPr>
            </w:pPr>
          </w:p>
        </w:tc>
        <w:tc>
          <w:tcPr>
            <w:tcW w:w="46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7473A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  <w:r w:rsidRPr="001610F2">
              <w:rPr>
                <w:rFonts w:ascii="Calibri" w:eastAsia="Calibri" w:hAnsi="Calibri" w:cs="Tahoma"/>
                <w:sz w:val="20"/>
                <w:lang w:eastAsia="en-US"/>
              </w:rPr>
              <w:t>EXAME</w:t>
            </w:r>
          </w:p>
        </w:tc>
        <w:tc>
          <w:tcPr>
            <w:tcW w:w="39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445F3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</w:pPr>
            <w:r w:rsidRPr="001610F2"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  <w:t>1.000</w:t>
            </w:r>
          </w:p>
        </w:tc>
        <w:tc>
          <w:tcPr>
            <w:tcW w:w="62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C58DE" w14:textId="094B0610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0"/>
                <w:lang w:eastAsia="en-US"/>
              </w:rPr>
            </w:pPr>
          </w:p>
        </w:tc>
        <w:tc>
          <w:tcPr>
            <w:tcW w:w="83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9EB1B" w14:textId="6C796CAC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</w:p>
        </w:tc>
      </w:tr>
      <w:tr w:rsidR="007004AF" w:rsidRPr="001610F2" w14:paraId="1E1F3989" w14:textId="77777777" w:rsidTr="007004AF">
        <w:trPr>
          <w:trHeight w:val="481"/>
        </w:trPr>
        <w:tc>
          <w:tcPr>
            <w:tcW w:w="3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BFF52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  <w:r w:rsidRPr="001610F2">
              <w:rPr>
                <w:rFonts w:ascii="Calibri" w:eastAsia="Calibri" w:hAnsi="Calibri" w:cs="Tahoma"/>
                <w:b/>
                <w:sz w:val="20"/>
                <w:lang w:eastAsia="en-US"/>
              </w:rPr>
              <w:t>004</w:t>
            </w:r>
          </w:p>
        </w:tc>
        <w:tc>
          <w:tcPr>
            <w:tcW w:w="50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EEECA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</w:pPr>
            <w:r w:rsidRPr="001610F2"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  <w:t>5487</w:t>
            </w:r>
          </w:p>
        </w:tc>
        <w:tc>
          <w:tcPr>
            <w:tcW w:w="128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B9AEB" w14:textId="77777777" w:rsidR="001610F2" w:rsidRPr="001610F2" w:rsidRDefault="001610F2" w:rsidP="001610F2">
            <w:pPr>
              <w:suppressAutoHyphens/>
              <w:autoSpaceDN w:val="0"/>
              <w:spacing w:line="276" w:lineRule="auto"/>
              <w:ind w:left="0" w:firstLine="0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  <w:r w:rsidRPr="001610F2"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  <w:t>ÚTEROS E ANEXOS + PLACENTA E ANEXOS + RESTOS OVULARES</w:t>
            </w:r>
          </w:p>
        </w:tc>
        <w:tc>
          <w:tcPr>
            <w:tcW w:w="50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2F3A1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0"/>
                <w:lang w:eastAsia="en-US"/>
              </w:rPr>
            </w:pPr>
          </w:p>
        </w:tc>
        <w:tc>
          <w:tcPr>
            <w:tcW w:w="46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91B31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  <w:r w:rsidRPr="001610F2">
              <w:rPr>
                <w:rFonts w:ascii="Calibri" w:eastAsia="Calibri" w:hAnsi="Calibri" w:cs="Tahoma"/>
                <w:sz w:val="20"/>
                <w:lang w:eastAsia="en-US"/>
              </w:rPr>
              <w:t>EXAME</w:t>
            </w:r>
          </w:p>
        </w:tc>
        <w:tc>
          <w:tcPr>
            <w:tcW w:w="39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4E703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</w:pPr>
            <w:r w:rsidRPr="001610F2"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  <w:t>1.000</w:t>
            </w:r>
          </w:p>
        </w:tc>
        <w:tc>
          <w:tcPr>
            <w:tcW w:w="62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F517A" w14:textId="56663624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0"/>
                <w:lang w:eastAsia="en-US"/>
              </w:rPr>
            </w:pPr>
          </w:p>
        </w:tc>
        <w:tc>
          <w:tcPr>
            <w:tcW w:w="83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5AB08" w14:textId="1E3445CB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</w:p>
        </w:tc>
      </w:tr>
      <w:tr w:rsidR="007004AF" w:rsidRPr="001610F2" w14:paraId="57A9C9FE" w14:textId="77777777" w:rsidTr="007004AF">
        <w:trPr>
          <w:trHeight w:val="498"/>
        </w:trPr>
        <w:tc>
          <w:tcPr>
            <w:tcW w:w="3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EF857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  <w:r w:rsidRPr="001610F2">
              <w:rPr>
                <w:rFonts w:ascii="Calibri" w:eastAsia="Calibri" w:hAnsi="Calibri" w:cs="Tahoma"/>
                <w:b/>
                <w:sz w:val="20"/>
                <w:lang w:eastAsia="en-US"/>
              </w:rPr>
              <w:lastRenderedPageBreak/>
              <w:t>005</w:t>
            </w:r>
          </w:p>
        </w:tc>
        <w:tc>
          <w:tcPr>
            <w:tcW w:w="50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9E498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</w:pPr>
            <w:r w:rsidRPr="001610F2"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  <w:t>5487</w:t>
            </w:r>
          </w:p>
        </w:tc>
        <w:tc>
          <w:tcPr>
            <w:tcW w:w="128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35D88" w14:textId="77777777" w:rsidR="001610F2" w:rsidRPr="001610F2" w:rsidRDefault="001610F2" w:rsidP="001610F2">
            <w:pPr>
              <w:suppressAutoHyphens/>
              <w:autoSpaceDN w:val="0"/>
              <w:spacing w:line="276" w:lineRule="auto"/>
              <w:ind w:left="0" w:firstLine="0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  <w:r w:rsidRPr="001610F2"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  <w:t>CITOLOGIA DE LÍQUIDOS / PAAF</w:t>
            </w:r>
          </w:p>
        </w:tc>
        <w:tc>
          <w:tcPr>
            <w:tcW w:w="50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7FABB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0"/>
                <w:lang w:eastAsia="en-US"/>
              </w:rPr>
            </w:pPr>
          </w:p>
        </w:tc>
        <w:tc>
          <w:tcPr>
            <w:tcW w:w="46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AA6FB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  <w:r w:rsidRPr="001610F2">
              <w:rPr>
                <w:rFonts w:ascii="Calibri" w:eastAsia="Calibri" w:hAnsi="Calibri" w:cs="Tahoma"/>
                <w:sz w:val="20"/>
                <w:lang w:eastAsia="en-US"/>
              </w:rPr>
              <w:t>EXAME</w:t>
            </w:r>
          </w:p>
        </w:tc>
        <w:tc>
          <w:tcPr>
            <w:tcW w:w="39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4DD3A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</w:pPr>
            <w:r w:rsidRPr="001610F2"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  <w:t>600</w:t>
            </w:r>
          </w:p>
        </w:tc>
        <w:tc>
          <w:tcPr>
            <w:tcW w:w="62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7BF3A" w14:textId="3CEC2BFE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0"/>
                <w:lang w:eastAsia="en-US"/>
              </w:rPr>
            </w:pPr>
          </w:p>
        </w:tc>
        <w:tc>
          <w:tcPr>
            <w:tcW w:w="83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00702" w14:textId="2A37E22A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</w:p>
        </w:tc>
      </w:tr>
      <w:tr w:rsidR="007004AF" w:rsidRPr="001610F2" w14:paraId="0836AB1C" w14:textId="77777777" w:rsidTr="007004AF">
        <w:trPr>
          <w:trHeight w:val="832"/>
        </w:trPr>
        <w:tc>
          <w:tcPr>
            <w:tcW w:w="3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6EF30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  <w:r w:rsidRPr="001610F2">
              <w:rPr>
                <w:rFonts w:ascii="Calibri" w:eastAsia="Calibri" w:hAnsi="Calibri" w:cs="Tahoma"/>
                <w:b/>
                <w:sz w:val="20"/>
                <w:lang w:eastAsia="en-US"/>
              </w:rPr>
              <w:t>006</w:t>
            </w:r>
          </w:p>
        </w:tc>
        <w:tc>
          <w:tcPr>
            <w:tcW w:w="50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2DD14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</w:pPr>
            <w:r w:rsidRPr="001610F2"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  <w:t>5487</w:t>
            </w:r>
          </w:p>
        </w:tc>
        <w:tc>
          <w:tcPr>
            <w:tcW w:w="128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81D88" w14:textId="77777777" w:rsidR="001610F2" w:rsidRPr="001610F2" w:rsidRDefault="001610F2" w:rsidP="001610F2">
            <w:pPr>
              <w:suppressAutoHyphens/>
              <w:autoSpaceDN w:val="0"/>
              <w:spacing w:line="276" w:lineRule="auto"/>
              <w:ind w:left="0" w:firstLine="0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  <w:r w:rsidRPr="001610F2"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  <w:t>FETO ATÉ 500 GRAMAS</w:t>
            </w:r>
          </w:p>
        </w:tc>
        <w:tc>
          <w:tcPr>
            <w:tcW w:w="50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1DF5E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0"/>
                <w:lang w:eastAsia="en-US"/>
              </w:rPr>
            </w:pPr>
          </w:p>
        </w:tc>
        <w:tc>
          <w:tcPr>
            <w:tcW w:w="46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307D1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  <w:r w:rsidRPr="001610F2">
              <w:rPr>
                <w:rFonts w:ascii="Calibri" w:eastAsia="Calibri" w:hAnsi="Calibri" w:cs="Tahoma"/>
                <w:sz w:val="20"/>
                <w:lang w:eastAsia="en-US"/>
              </w:rPr>
              <w:t>EXAME</w:t>
            </w:r>
          </w:p>
        </w:tc>
        <w:tc>
          <w:tcPr>
            <w:tcW w:w="39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FC1B5" w14:textId="77777777" w:rsidR="001610F2" w:rsidRPr="001610F2" w:rsidRDefault="001610F2" w:rsidP="001610F2">
            <w:pPr>
              <w:suppressAutoHyphens/>
              <w:autoSpaceDN w:val="0"/>
              <w:spacing w:after="160"/>
              <w:ind w:left="0" w:firstLine="0"/>
              <w:jc w:val="center"/>
              <w:textAlignment w:val="baseline"/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</w:pPr>
            <w:r w:rsidRPr="001610F2">
              <w:rPr>
                <w:rFonts w:ascii="Leelawadee UI Semilight" w:eastAsia="Calibri" w:hAnsi="Leelawadee UI Semilight" w:cs="Tahoma"/>
                <w:b/>
                <w:sz w:val="20"/>
                <w:lang w:eastAsia="en-US"/>
              </w:rPr>
              <w:t>200</w:t>
            </w:r>
          </w:p>
        </w:tc>
        <w:tc>
          <w:tcPr>
            <w:tcW w:w="62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6FBFE" w14:textId="4E6B1262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0"/>
                <w:lang w:eastAsia="en-US"/>
              </w:rPr>
            </w:pPr>
          </w:p>
        </w:tc>
        <w:tc>
          <w:tcPr>
            <w:tcW w:w="83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E24CC" w14:textId="4B6074BB" w:rsidR="001610F2" w:rsidRPr="001610F2" w:rsidRDefault="001610F2" w:rsidP="001610F2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</w:p>
        </w:tc>
      </w:tr>
      <w:tr w:rsidR="001610F2" w:rsidRPr="001610F2" w14:paraId="157092ED" w14:textId="77777777" w:rsidTr="007004AF">
        <w:trPr>
          <w:cantSplit/>
          <w:trHeight w:val="60"/>
        </w:trPr>
        <w:tc>
          <w:tcPr>
            <w:tcW w:w="4163" w:type="pct"/>
            <w:gridSpan w:val="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38A8F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</w:pPr>
            <w:r w:rsidRPr="001610F2"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  <w:t>TOTAL:</w:t>
            </w:r>
          </w:p>
        </w:tc>
        <w:tc>
          <w:tcPr>
            <w:tcW w:w="83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83E74" w14:textId="77777777" w:rsidR="001610F2" w:rsidRPr="001610F2" w:rsidRDefault="001610F2" w:rsidP="001610F2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</w:pP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3490C32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5465D5CB" w14:textId="77777777" w:rsidR="00A80406" w:rsidRPr="000C1096" w:rsidRDefault="00A80406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562F63E9" w14:textId="77777777" w:rsidR="00A80406" w:rsidRDefault="00A80406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0C527618" w14:textId="1BB05166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17CECADC" w14:textId="77777777" w:rsidR="00A80406" w:rsidRDefault="00A80406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5B604FC1" w14:textId="7318C1C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A5E81" w:rsidRPr="000C1096">
        <w:rPr>
          <w:rFonts w:ascii="Azo Sans Lt" w:hAnsi="Azo Sans Lt" w:cstheme="minorHAnsi"/>
          <w:sz w:val="20"/>
        </w:rPr>
        <w:t>2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8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2C2C6" w14:textId="77777777" w:rsidR="00B90CFF" w:rsidRDefault="00B90CFF" w:rsidP="007A67F8">
      <w:r>
        <w:separator/>
      </w:r>
    </w:p>
  </w:endnote>
  <w:endnote w:type="continuationSeparator" w:id="0">
    <w:p w14:paraId="3C175DCA" w14:textId="77777777" w:rsidR="00B90CFF" w:rsidRDefault="00B90CFF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45A5C" w14:textId="77777777" w:rsidR="00B90CFF" w:rsidRDefault="00B90CFF" w:rsidP="007A67F8">
      <w:r>
        <w:separator/>
      </w:r>
    </w:p>
  </w:footnote>
  <w:footnote w:type="continuationSeparator" w:id="0">
    <w:p w14:paraId="5797B9E8" w14:textId="77777777" w:rsidR="00B90CFF" w:rsidRDefault="00B90CFF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5346807A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1359F3">
                            <w:rPr>
                              <w:rFonts w:cs="Calibri"/>
                              <w:sz w:val="20"/>
                              <w:szCs w:val="20"/>
                            </w:rPr>
                            <w:t>17.278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/2022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5346807A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1359F3">
                      <w:rPr>
                        <w:rFonts w:cs="Calibri"/>
                        <w:sz w:val="20"/>
                        <w:szCs w:val="20"/>
                      </w:rPr>
                      <w:t>17.278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/2022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0E750E"/>
    <w:rsid w:val="00102F5F"/>
    <w:rsid w:val="0012526A"/>
    <w:rsid w:val="001359F3"/>
    <w:rsid w:val="00135D9D"/>
    <w:rsid w:val="001610F2"/>
    <w:rsid w:val="001F012D"/>
    <w:rsid w:val="002144FB"/>
    <w:rsid w:val="002B31BD"/>
    <w:rsid w:val="002D4136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6C4CA6"/>
    <w:rsid w:val="007004AF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A80406"/>
    <w:rsid w:val="00B659CB"/>
    <w:rsid w:val="00B77E71"/>
    <w:rsid w:val="00B8036D"/>
    <w:rsid w:val="00B90CFF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A64BD-BC23-4C5C-8B7C-618BBE8B0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373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54</cp:revision>
  <cp:lastPrinted>2022-01-13T14:58:00Z</cp:lastPrinted>
  <dcterms:created xsi:type="dcterms:W3CDTF">2021-05-27T14:26:00Z</dcterms:created>
  <dcterms:modified xsi:type="dcterms:W3CDTF">2022-09-28T18:28:00Z</dcterms:modified>
</cp:coreProperties>
</file>